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FD" w:rsidRDefault="00123180">
      <w:pPr>
        <w:rPr>
          <w:rFonts w:asciiTheme="majorHAnsi" w:hAnsiTheme="majorHAnsi"/>
          <w:sz w:val="24"/>
          <w:szCs w:val="24"/>
        </w:rPr>
      </w:pPr>
      <w:r>
        <w:t xml:space="preserve"> </w:t>
      </w:r>
      <w:r w:rsidRPr="00737B4D">
        <w:rPr>
          <w:rFonts w:asciiTheme="majorHAnsi" w:hAnsiTheme="majorHAnsi" w:cs="Arial"/>
          <w:sz w:val="24"/>
          <w:szCs w:val="24"/>
        </w:rPr>
        <w:t xml:space="preserve">Na temelju čl. 107. Zakona o odgoju i obrazovanju u osnovnoj i srednjoj školi </w:t>
      </w:r>
      <w:r w:rsidR="00647530">
        <w:rPr>
          <w:rFonts w:asciiTheme="majorHAnsi" w:hAnsiTheme="majorHAnsi" w:cs="Arial"/>
          <w:sz w:val="24"/>
          <w:szCs w:val="24"/>
        </w:rPr>
        <w:t xml:space="preserve">„Narodne novine“ broj </w:t>
      </w:r>
      <w:r w:rsidRPr="00737B4D">
        <w:rPr>
          <w:rFonts w:asciiTheme="majorHAnsi" w:hAnsiTheme="majorHAnsi" w:cs="Arial"/>
          <w:sz w:val="24"/>
          <w:szCs w:val="24"/>
        </w:rPr>
        <w:t xml:space="preserve"> 87/08., 86/09., 92/10., 105/10., 90/11., 16/12., 86/12., 94/13., 152/14., 7/17., 68/18. i 95/19.), i Pravilnika o pomoćnicima u nastavi i stručnim komunikacijskim posrednicima (</w:t>
      </w:r>
      <w:r w:rsidR="00647530">
        <w:rPr>
          <w:rFonts w:asciiTheme="majorHAnsi" w:hAnsiTheme="majorHAnsi" w:cs="Arial"/>
          <w:sz w:val="24"/>
          <w:szCs w:val="24"/>
        </w:rPr>
        <w:t xml:space="preserve">„Narodne novine“ broj </w:t>
      </w:r>
      <w:r w:rsidRPr="00737B4D">
        <w:rPr>
          <w:rFonts w:asciiTheme="majorHAnsi" w:hAnsiTheme="majorHAnsi" w:cs="Arial"/>
          <w:sz w:val="24"/>
          <w:szCs w:val="24"/>
        </w:rPr>
        <w:t>102/18.</w:t>
      </w:r>
      <w:r w:rsidR="003650DB">
        <w:rPr>
          <w:rFonts w:asciiTheme="majorHAnsi" w:hAnsiTheme="majorHAnsi" w:cs="Arial"/>
          <w:sz w:val="24"/>
          <w:szCs w:val="24"/>
        </w:rPr>
        <w:t xml:space="preserve"> i 59/19.</w:t>
      </w:r>
      <w:r w:rsidRPr="00737B4D">
        <w:rPr>
          <w:rFonts w:asciiTheme="majorHAnsi" w:hAnsiTheme="majorHAnsi" w:cs="Arial"/>
          <w:sz w:val="24"/>
          <w:szCs w:val="24"/>
        </w:rPr>
        <w:t>), te u skladu s uvjetima projekta UP.03.2.1.03.0049 „Učimo zajedno 4“</w:t>
      </w:r>
      <w:r w:rsidRPr="00737B4D">
        <w:rPr>
          <w:rFonts w:asciiTheme="majorHAnsi" w:hAnsiTheme="majorHAnsi"/>
          <w:sz w:val="24"/>
          <w:szCs w:val="24"/>
        </w:rPr>
        <w:t xml:space="preserve">, </w:t>
      </w:r>
      <w:r w:rsidR="00647530">
        <w:rPr>
          <w:rFonts w:asciiTheme="majorHAnsi" w:hAnsiTheme="majorHAnsi"/>
          <w:sz w:val="24"/>
          <w:szCs w:val="24"/>
        </w:rPr>
        <w:t xml:space="preserve">koji provodi Osječko-baranjska županija,  </w:t>
      </w:r>
      <w:r w:rsidR="00737B4D" w:rsidRPr="00737B4D">
        <w:rPr>
          <w:rFonts w:asciiTheme="majorHAnsi" w:hAnsiTheme="majorHAnsi"/>
          <w:sz w:val="24"/>
          <w:szCs w:val="24"/>
        </w:rPr>
        <w:t xml:space="preserve">Osnovna </w:t>
      </w:r>
      <w:r w:rsidR="00737B4D">
        <w:rPr>
          <w:rFonts w:asciiTheme="majorHAnsi" w:hAnsiTheme="majorHAnsi"/>
          <w:sz w:val="24"/>
          <w:szCs w:val="24"/>
        </w:rPr>
        <w:t xml:space="preserve">škola </w:t>
      </w:r>
      <w:proofErr w:type="spellStart"/>
      <w:r w:rsidR="00030BE7">
        <w:rPr>
          <w:rFonts w:asciiTheme="majorHAnsi" w:hAnsiTheme="majorHAnsi"/>
          <w:sz w:val="24"/>
          <w:szCs w:val="24"/>
        </w:rPr>
        <w:t>Bratoljuba</w:t>
      </w:r>
      <w:proofErr w:type="spellEnd"/>
      <w:r w:rsidR="00030BE7">
        <w:rPr>
          <w:rFonts w:asciiTheme="majorHAnsi" w:hAnsiTheme="majorHAnsi"/>
          <w:sz w:val="24"/>
          <w:szCs w:val="24"/>
        </w:rPr>
        <w:t xml:space="preserve"> Klaića, </w:t>
      </w:r>
      <w:proofErr w:type="spellStart"/>
      <w:r w:rsidR="00030BE7">
        <w:rPr>
          <w:rFonts w:asciiTheme="majorHAnsi" w:hAnsiTheme="majorHAnsi"/>
          <w:sz w:val="24"/>
          <w:szCs w:val="24"/>
        </w:rPr>
        <w:t>Bizovac</w:t>
      </w:r>
      <w:proofErr w:type="spellEnd"/>
      <w:r w:rsidR="00737B4D">
        <w:rPr>
          <w:rFonts w:asciiTheme="majorHAnsi" w:hAnsiTheme="majorHAnsi"/>
          <w:sz w:val="24"/>
          <w:szCs w:val="24"/>
        </w:rPr>
        <w:t xml:space="preserve"> </w:t>
      </w:r>
      <w:r w:rsidR="00572FBE">
        <w:rPr>
          <w:rFonts w:asciiTheme="majorHAnsi" w:hAnsiTheme="majorHAnsi"/>
          <w:sz w:val="24"/>
          <w:szCs w:val="24"/>
        </w:rPr>
        <w:t xml:space="preserve"> </w:t>
      </w:r>
      <w:r w:rsidR="00737B4D">
        <w:rPr>
          <w:rFonts w:asciiTheme="majorHAnsi" w:hAnsiTheme="majorHAnsi"/>
          <w:sz w:val="24"/>
          <w:szCs w:val="24"/>
        </w:rPr>
        <w:t xml:space="preserve">objavljuje </w:t>
      </w:r>
    </w:p>
    <w:p w:rsidR="00737B4D" w:rsidRDefault="00737B4D">
      <w:pPr>
        <w:rPr>
          <w:rFonts w:asciiTheme="majorHAnsi" w:hAnsiTheme="majorHAnsi"/>
          <w:sz w:val="24"/>
          <w:szCs w:val="24"/>
        </w:rPr>
      </w:pPr>
    </w:p>
    <w:p w:rsidR="00737B4D" w:rsidRDefault="00737B4D" w:rsidP="00737B4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 A T J E Č A J </w:t>
      </w:r>
    </w:p>
    <w:p w:rsidR="00737B4D" w:rsidRDefault="00737B4D" w:rsidP="00737B4D">
      <w:pPr>
        <w:jc w:val="center"/>
        <w:rPr>
          <w:rFonts w:asciiTheme="majorHAnsi" w:hAnsiTheme="majorHAnsi"/>
          <w:sz w:val="24"/>
          <w:szCs w:val="24"/>
        </w:rPr>
      </w:pPr>
    </w:p>
    <w:p w:rsidR="002729DC" w:rsidRPr="00131586" w:rsidRDefault="00131586" w:rsidP="002729DC">
      <w:pPr>
        <w:rPr>
          <w:rFonts w:asciiTheme="majorHAnsi" w:hAnsiTheme="majorHAnsi"/>
          <w:b/>
          <w:sz w:val="24"/>
          <w:szCs w:val="24"/>
        </w:rPr>
      </w:pPr>
      <w:r w:rsidRPr="00131586">
        <w:rPr>
          <w:rFonts w:asciiTheme="majorHAnsi" w:hAnsiTheme="majorHAnsi"/>
          <w:b/>
          <w:sz w:val="24"/>
          <w:szCs w:val="24"/>
        </w:rPr>
        <w:t>z</w:t>
      </w:r>
      <w:r w:rsidR="002729DC" w:rsidRPr="00131586">
        <w:rPr>
          <w:rFonts w:asciiTheme="majorHAnsi" w:hAnsiTheme="majorHAnsi"/>
          <w:b/>
          <w:sz w:val="24"/>
          <w:szCs w:val="24"/>
        </w:rPr>
        <w:t>a izbor jednog pomoćnika/pomoćnice u nastavi – na određen</w:t>
      </w:r>
      <w:r w:rsidR="00025EB5">
        <w:rPr>
          <w:rFonts w:asciiTheme="majorHAnsi" w:hAnsiTheme="majorHAnsi"/>
          <w:b/>
          <w:sz w:val="24"/>
          <w:szCs w:val="24"/>
        </w:rPr>
        <w:t>o vrijeme za nastavnu godinu 2020</w:t>
      </w:r>
      <w:r w:rsidR="002729DC" w:rsidRPr="00131586">
        <w:rPr>
          <w:rFonts w:asciiTheme="majorHAnsi" w:hAnsiTheme="majorHAnsi"/>
          <w:b/>
          <w:sz w:val="24"/>
          <w:szCs w:val="24"/>
        </w:rPr>
        <w:t>./202</w:t>
      </w:r>
      <w:r w:rsidR="00025EB5">
        <w:rPr>
          <w:rFonts w:asciiTheme="majorHAnsi" w:hAnsiTheme="majorHAnsi"/>
          <w:b/>
          <w:sz w:val="24"/>
          <w:szCs w:val="24"/>
        </w:rPr>
        <w:t>1</w:t>
      </w:r>
      <w:r w:rsidR="002729DC" w:rsidRPr="00131586">
        <w:rPr>
          <w:rFonts w:asciiTheme="majorHAnsi" w:hAnsiTheme="majorHAnsi"/>
          <w:b/>
          <w:sz w:val="24"/>
          <w:szCs w:val="24"/>
        </w:rPr>
        <w:t>. – nepuno radno vrijeme od 20 sati tjedno</w:t>
      </w:r>
    </w:p>
    <w:p w:rsidR="002729DC" w:rsidRDefault="002729DC" w:rsidP="002729DC">
      <w:pPr>
        <w:rPr>
          <w:rFonts w:asciiTheme="majorHAnsi" w:hAnsiTheme="majorHAnsi"/>
          <w:sz w:val="24"/>
          <w:szCs w:val="24"/>
        </w:rPr>
      </w:pPr>
    </w:p>
    <w:p w:rsidR="002729DC" w:rsidRDefault="002729DC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UVJETI</w:t>
      </w:r>
    </w:p>
    <w:p w:rsidR="002729DC" w:rsidRDefault="003650DB" w:rsidP="003650DB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2729DC" w:rsidRPr="003650DB">
        <w:rPr>
          <w:rFonts w:asciiTheme="majorHAnsi" w:hAnsiTheme="majorHAnsi"/>
          <w:sz w:val="24"/>
          <w:szCs w:val="24"/>
        </w:rPr>
        <w:t>avršeno najmanje četverogodišnje srednjoškolsko obrazovanje</w:t>
      </w:r>
      <w:r w:rsidRPr="003650DB">
        <w:rPr>
          <w:rFonts w:asciiTheme="majorHAnsi" w:hAnsiTheme="majorHAnsi"/>
          <w:sz w:val="24"/>
          <w:szCs w:val="24"/>
        </w:rPr>
        <w:t xml:space="preserve"> i završeno osposobljavanje i stečena djelomična kvalifikacija u skladu sa čl. 8. Pravilnika o pomoćnicima u nastavi i stručnim komunikacijskim posrednicima</w:t>
      </w:r>
    </w:p>
    <w:p w:rsidR="003650DB" w:rsidRPr="003650DB" w:rsidRDefault="003650DB" w:rsidP="003650DB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 se protiv osobe nije pokrenut kazneni postupak u skladu sa čl. 106. Zakona o odgoju i obrazovanju u osnovnoj i srednjoj školi</w:t>
      </w:r>
      <w:r w:rsidR="0077350E">
        <w:rPr>
          <w:rFonts w:asciiTheme="majorHAnsi" w:hAnsiTheme="majorHAnsi"/>
          <w:sz w:val="24"/>
          <w:szCs w:val="24"/>
        </w:rPr>
        <w:t>.</w:t>
      </w:r>
    </w:p>
    <w:p w:rsidR="003650DB" w:rsidRDefault="003650DB" w:rsidP="002729DC">
      <w:pPr>
        <w:rPr>
          <w:rFonts w:asciiTheme="majorHAnsi" w:hAnsiTheme="majorHAnsi"/>
          <w:sz w:val="24"/>
          <w:szCs w:val="24"/>
        </w:rPr>
      </w:pPr>
    </w:p>
    <w:p w:rsidR="00837F40" w:rsidRDefault="00837F40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PRIJAVA NA NATJEČAJ</w:t>
      </w:r>
    </w:p>
    <w:p w:rsidR="003650DB" w:rsidRDefault="0060599C" w:rsidP="00837F40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natječaj se mogu javiti osobe oba spola.</w:t>
      </w:r>
    </w:p>
    <w:p w:rsidR="00837F40" w:rsidRDefault="0060599C" w:rsidP="00837F40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 prijavu kandidati trebaju priložiti:</w:t>
      </w:r>
    </w:p>
    <w:p w:rsidR="005F3CD9" w:rsidRDefault="0060599C" w:rsidP="00837F40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Životopis (vlastoručno potpisan); dokaz o hrvatskom državljanstvu; dokaz o odgovarajućem stupnju obrazovanja i stečenoj kvalifikaciji (svjedodžba/diploma, uvjerenje); potvrda HZMIO-a o prijavama i odjavama na mirovinsko osiguranje (ne starije od 15 dana); uvjerenje da se protiv kandidata ne vodi kazneni postupak (ne starije od 6 mjeseci)</w:t>
      </w:r>
      <w:r w:rsidR="005F3CD9">
        <w:rPr>
          <w:rFonts w:asciiTheme="majorHAnsi" w:hAnsiTheme="majorHAnsi"/>
          <w:sz w:val="24"/>
          <w:szCs w:val="24"/>
        </w:rPr>
        <w:t>. Dokumenti se prilažu u preslici.</w:t>
      </w:r>
    </w:p>
    <w:p w:rsidR="0060599C" w:rsidRDefault="0060599C" w:rsidP="00837F40">
      <w:pPr>
        <w:ind w:firstLine="708"/>
        <w:rPr>
          <w:rFonts w:asciiTheme="majorHAnsi" w:hAnsiTheme="majorHAnsi"/>
          <w:sz w:val="24"/>
          <w:szCs w:val="24"/>
        </w:rPr>
      </w:pPr>
    </w:p>
    <w:p w:rsidR="00837F40" w:rsidRDefault="00837F40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Kandidati koji ostvaruju pravo prednosti pri zapošljavanju prema posebnim propisima dužni su u prijavi na natječaj pozvati se na to pravo i ima prednost u odnosu na ostale kandidate samo pod jednakim uvjetima.  Da bi ostvarili  pravo prednosti pri zapošljavanju ovi kandidati dužni su uz prijavu na natječaj priložiti sve dokaze o ispunjavanju uvjeta iz natječaja, kao i rješenje, odnosno potvrdu o priznatom statusu, te dokaz iz kojeg je vidljivo na koji način je prestao radni odnos kod posljednjeg poslodavca (ugovor, rješenje, odluka i sl.).</w:t>
      </w:r>
    </w:p>
    <w:p w:rsidR="00837F40" w:rsidRDefault="00837F40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Kandidati koji se pozivaju na pravo prednosti temeljem Zakona o hrvatskim braniteljima iz Domovinskog rata i članovima njihovih obitelji (</w:t>
      </w:r>
      <w:r w:rsidR="00572FBE">
        <w:rPr>
          <w:rFonts w:asciiTheme="majorHAnsi" w:hAnsiTheme="majorHAnsi"/>
          <w:sz w:val="24"/>
          <w:szCs w:val="24"/>
        </w:rPr>
        <w:t>„</w:t>
      </w:r>
      <w:r>
        <w:rPr>
          <w:rFonts w:asciiTheme="majorHAnsi" w:hAnsiTheme="majorHAnsi"/>
          <w:sz w:val="24"/>
          <w:szCs w:val="24"/>
        </w:rPr>
        <w:t>N</w:t>
      </w:r>
      <w:r w:rsidR="00572FBE">
        <w:rPr>
          <w:rFonts w:asciiTheme="majorHAnsi" w:hAnsiTheme="majorHAnsi"/>
          <w:sz w:val="24"/>
          <w:szCs w:val="24"/>
        </w:rPr>
        <w:t>arodne novine“ broj</w:t>
      </w:r>
      <w:r>
        <w:rPr>
          <w:rFonts w:asciiTheme="majorHAnsi" w:hAnsiTheme="majorHAnsi"/>
          <w:sz w:val="24"/>
          <w:szCs w:val="24"/>
        </w:rPr>
        <w:t xml:space="preserve"> 121/17.) dužni su dostaviti sve dokaze iz članka 103. navedenog Zakona</w:t>
      </w:r>
      <w:r w:rsidR="009A3330">
        <w:rPr>
          <w:rFonts w:asciiTheme="majorHAnsi" w:hAnsiTheme="majorHAnsi"/>
          <w:sz w:val="24"/>
          <w:szCs w:val="24"/>
        </w:rPr>
        <w:t xml:space="preserve"> kako je to navedeno na stranici Ministarstva hrvatskih branitelja Republike Hrvatske na sljedećem linku: </w:t>
      </w:r>
    </w:p>
    <w:p w:rsidR="009A3330" w:rsidRDefault="00025EB5" w:rsidP="002729DC">
      <w:pPr>
        <w:rPr>
          <w:rFonts w:asciiTheme="majorHAnsi" w:hAnsiTheme="majorHAnsi"/>
          <w:sz w:val="24"/>
          <w:szCs w:val="24"/>
        </w:rPr>
      </w:pPr>
      <w:hyperlink r:id="rId6" w:history="1">
        <w:r w:rsidR="009A3330" w:rsidRPr="00313300">
          <w:rPr>
            <w:rStyle w:val="Hiperveza"/>
            <w:rFonts w:asciiTheme="majorHAnsi" w:hAnsiTheme="majorHAnsi"/>
            <w:sz w:val="24"/>
            <w:szCs w:val="24"/>
          </w:rPr>
          <w:t>https://branitelji.gov.hr/zaposljavanje-843/843</w:t>
        </w:r>
      </w:hyperlink>
    </w:p>
    <w:p w:rsidR="009A3330" w:rsidRDefault="009A3330" w:rsidP="002729DC">
      <w:pPr>
        <w:rPr>
          <w:rFonts w:asciiTheme="majorHAnsi" w:hAnsiTheme="majorHAnsi"/>
          <w:sz w:val="24"/>
          <w:szCs w:val="24"/>
        </w:rPr>
      </w:pPr>
    </w:p>
    <w:p w:rsidR="009A3330" w:rsidRDefault="009A3330" w:rsidP="005F3CD9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Osobni podaci kandidata prikupljaju se radi provedbe natječajnog postupka za zapošljavanje pomoćnik/pomoćnica u nastavi i neće se koristiti u druge svrhe.</w:t>
      </w:r>
    </w:p>
    <w:p w:rsidR="009A3330" w:rsidRDefault="009A3330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Zaključuje se kako su svi dokumenti dostavljeni na natječaj, poslani slobodnom voljom kandidata</w:t>
      </w:r>
      <w:r w:rsidR="00131586">
        <w:rPr>
          <w:rFonts w:asciiTheme="majorHAnsi" w:hAnsiTheme="majorHAnsi"/>
          <w:sz w:val="24"/>
          <w:szCs w:val="24"/>
        </w:rPr>
        <w:t>/kandidatkinje</w:t>
      </w:r>
      <w:r>
        <w:rPr>
          <w:rFonts w:asciiTheme="majorHAnsi" w:hAnsiTheme="majorHAnsi"/>
          <w:sz w:val="24"/>
          <w:szCs w:val="24"/>
        </w:rPr>
        <w:t xml:space="preserve"> te</w:t>
      </w:r>
      <w:r w:rsidR="00131586">
        <w:rPr>
          <w:rFonts w:asciiTheme="majorHAnsi" w:hAnsiTheme="majorHAnsi"/>
          <w:sz w:val="24"/>
          <w:szCs w:val="24"/>
        </w:rPr>
        <w:t xml:space="preserve"> da isti/ista </w:t>
      </w:r>
      <w:r w:rsidR="005F3CD9">
        <w:rPr>
          <w:rFonts w:asciiTheme="majorHAnsi" w:hAnsiTheme="majorHAnsi"/>
          <w:sz w:val="24"/>
          <w:szCs w:val="24"/>
        </w:rPr>
        <w:t>da</w:t>
      </w:r>
      <w:r w:rsidR="00131586">
        <w:rPr>
          <w:rFonts w:asciiTheme="majorHAnsi" w:hAnsiTheme="majorHAnsi"/>
          <w:sz w:val="24"/>
          <w:szCs w:val="24"/>
        </w:rPr>
        <w:t>je</w:t>
      </w:r>
      <w:r w:rsidR="005F3CD9">
        <w:rPr>
          <w:rFonts w:asciiTheme="majorHAnsi" w:hAnsiTheme="majorHAnsi"/>
          <w:sz w:val="24"/>
          <w:szCs w:val="24"/>
        </w:rPr>
        <w:t xml:space="preserve"> privolu za obradu  podataka u navedenu svrhu.</w:t>
      </w:r>
    </w:p>
    <w:p w:rsidR="005F3CD9" w:rsidRDefault="005F3CD9" w:rsidP="002729DC">
      <w:pPr>
        <w:rPr>
          <w:rFonts w:asciiTheme="majorHAnsi" w:hAnsiTheme="majorHAnsi"/>
          <w:sz w:val="24"/>
          <w:szCs w:val="24"/>
        </w:rPr>
      </w:pPr>
    </w:p>
    <w:p w:rsidR="00C221EF" w:rsidRDefault="005F3CD9" w:rsidP="002729DC">
      <w:r>
        <w:rPr>
          <w:rFonts w:asciiTheme="majorHAnsi" w:hAnsiTheme="majorHAnsi"/>
          <w:sz w:val="24"/>
          <w:szCs w:val="24"/>
        </w:rPr>
        <w:lastRenderedPageBreak/>
        <w:tab/>
      </w:r>
      <w:r w:rsidR="00F52CF8">
        <w:rPr>
          <w:rFonts w:asciiTheme="majorHAnsi" w:hAnsiTheme="majorHAnsi"/>
          <w:sz w:val="24"/>
          <w:szCs w:val="24"/>
        </w:rPr>
        <w:t>Između prijavljenih kandidata koji ispunjavaju uvjete o</w:t>
      </w:r>
      <w:r>
        <w:rPr>
          <w:rFonts w:asciiTheme="majorHAnsi" w:hAnsiTheme="majorHAnsi"/>
          <w:sz w:val="24"/>
          <w:szCs w:val="24"/>
        </w:rPr>
        <w:t>dab</w:t>
      </w:r>
      <w:r w:rsidR="005A048F">
        <w:rPr>
          <w:rFonts w:asciiTheme="majorHAnsi" w:hAnsiTheme="majorHAnsi"/>
          <w:sz w:val="24"/>
          <w:szCs w:val="24"/>
        </w:rPr>
        <w:t>ir</w:t>
      </w:r>
      <w:r w:rsidR="00AE6471">
        <w:rPr>
          <w:rFonts w:asciiTheme="majorHAnsi" w:hAnsiTheme="majorHAnsi"/>
          <w:sz w:val="24"/>
          <w:szCs w:val="24"/>
        </w:rPr>
        <w:t xml:space="preserve"> će se izvršiti procjenom kompetencija i osobina</w:t>
      </w:r>
      <w:r w:rsidR="003725F5">
        <w:rPr>
          <w:rFonts w:asciiTheme="majorHAnsi" w:hAnsiTheme="majorHAnsi"/>
          <w:sz w:val="24"/>
          <w:szCs w:val="24"/>
        </w:rPr>
        <w:t xml:space="preserve"> podnositelja/podnositeljica</w:t>
      </w:r>
      <w:r w:rsidR="00C221EF">
        <w:rPr>
          <w:rFonts w:asciiTheme="majorHAnsi" w:hAnsiTheme="majorHAnsi"/>
          <w:sz w:val="24"/>
          <w:szCs w:val="24"/>
        </w:rPr>
        <w:t xml:space="preserve">, o čemu će biti informirani putem web stranice Škole: </w:t>
      </w:r>
      <w:r w:rsidR="00030BE7" w:rsidRPr="004D5A8C">
        <w:t xml:space="preserve">  </w:t>
      </w:r>
      <w:hyperlink r:id="rId7" w:history="1">
        <w:hyperlink r:id="rId8" w:history="1">
          <w:r w:rsidR="00030BE7" w:rsidRPr="004D5A8C">
            <w:rPr>
              <w:rStyle w:val="Hiperveza"/>
            </w:rPr>
            <w:t>http://www.os-bklaica-bizovac.skole.hr/</w:t>
          </w:r>
        </w:hyperlink>
      </w:hyperlink>
      <w:r w:rsidR="00030BE7" w:rsidRPr="004D5A8C">
        <w:t xml:space="preserve">  u rubrici pod nazivom „NATJEČAJI“,</w:t>
      </w:r>
      <w:r w:rsidR="00030BE7">
        <w:t>.</w:t>
      </w:r>
    </w:p>
    <w:p w:rsidR="00030BE7" w:rsidRDefault="00030BE7" w:rsidP="002729DC">
      <w:pPr>
        <w:rPr>
          <w:rFonts w:asciiTheme="majorHAnsi" w:hAnsiTheme="majorHAnsi"/>
          <w:sz w:val="24"/>
          <w:szCs w:val="24"/>
        </w:rPr>
      </w:pPr>
    </w:p>
    <w:p w:rsidR="00C221EF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Rok prijave je osam (8) dana od dana objave natječaja.</w:t>
      </w:r>
    </w:p>
    <w:p w:rsidR="00C221EF" w:rsidRDefault="00C221EF" w:rsidP="002729DC">
      <w:pPr>
        <w:rPr>
          <w:rFonts w:asciiTheme="majorHAnsi" w:hAnsiTheme="majorHAnsi"/>
          <w:sz w:val="24"/>
          <w:szCs w:val="24"/>
        </w:rPr>
      </w:pPr>
    </w:p>
    <w:p w:rsidR="00C221EF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Prijave se dostavljaju na adresu: Osnovna škola</w:t>
      </w:r>
      <w:r w:rsidR="00030B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0BE7">
        <w:rPr>
          <w:rFonts w:asciiTheme="majorHAnsi" w:hAnsiTheme="majorHAnsi"/>
          <w:sz w:val="24"/>
          <w:szCs w:val="24"/>
        </w:rPr>
        <w:t>Bratoljuba</w:t>
      </w:r>
      <w:proofErr w:type="spellEnd"/>
      <w:r w:rsidR="00030BE7">
        <w:rPr>
          <w:rFonts w:asciiTheme="majorHAnsi" w:hAnsiTheme="majorHAnsi"/>
          <w:sz w:val="24"/>
          <w:szCs w:val="24"/>
        </w:rPr>
        <w:t xml:space="preserve">  Klaića</w:t>
      </w:r>
      <w:r>
        <w:rPr>
          <w:rFonts w:asciiTheme="majorHAnsi" w:hAnsiTheme="majorHAnsi"/>
          <w:sz w:val="24"/>
          <w:szCs w:val="24"/>
        </w:rPr>
        <w:t>, 31</w:t>
      </w:r>
      <w:r w:rsidR="00030BE7">
        <w:rPr>
          <w:rFonts w:asciiTheme="majorHAnsi" w:hAnsiTheme="majorHAnsi"/>
          <w:sz w:val="24"/>
          <w:szCs w:val="24"/>
        </w:rPr>
        <w:t>222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r w:rsidR="00030BE7">
        <w:rPr>
          <w:rFonts w:asciiTheme="majorHAnsi" w:hAnsiTheme="majorHAnsi"/>
          <w:sz w:val="24"/>
          <w:szCs w:val="24"/>
        </w:rPr>
        <w:t>izovac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030BE7">
        <w:rPr>
          <w:rFonts w:asciiTheme="majorHAnsi" w:hAnsiTheme="majorHAnsi"/>
          <w:sz w:val="24"/>
          <w:szCs w:val="24"/>
        </w:rPr>
        <w:t>Ulica Dr. Franje Tuđmana 1</w:t>
      </w:r>
    </w:p>
    <w:p w:rsidR="00C221EF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Nepravodobne i nepotpune prijave neće biti razmatrane.</w:t>
      </w:r>
    </w:p>
    <w:p w:rsidR="00C221EF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rezultatima natječaja kandidati će biti obaviješteni u zakonskom roku.</w:t>
      </w:r>
    </w:p>
    <w:p w:rsidR="00131586" w:rsidRDefault="00131586" w:rsidP="00131586">
      <w:pPr>
        <w:rPr>
          <w:rFonts w:asciiTheme="majorHAnsi" w:hAnsiTheme="majorHAnsi"/>
          <w:sz w:val="24"/>
          <w:szCs w:val="24"/>
        </w:rPr>
      </w:pPr>
    </w:p>
    <w:p w:rsidR="00131586" w:rsidRDefault="00131586" w:rsidP="00131586">
      <w:pPr>
        <w:rPr>
          <w:rFonts w:asciiTheme="majorHAnsi" w:hAnsiTheme="majorHAnsi"/>
          <w:sz w:val="24"/>
          <w:szCs w:val="24"/>
        </w:rPr>
      </w:pPr>
    </w:p>
    <w:p w:rsidR="00131586" w:rsidRDefault="00030BE7" w:rsidP="001315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KLASA: 112-02/2</w:t>
      </w:r>
      <w:r w:rsidR="00025EB5">
        <w:rPr>
          <w:rFonts w:asciiTheme="majorHAnsi" w:hAnsiTheme="majorHAnsi"/>
          <w:sz w:val="24"/>
          <w:szCs w:val="24"/>
        </w:rPr>
        <w:t>1-03</w:t>
      </w:r>
      <w:bookmarkStart w:id="0" w:name="_GoBack"/>
      <w:bookmarkEnd w:id="0"/>
      <w:r w:rsidR="00025EB5">
        <w:rPr>
          <w:rFonts w:asciiTheme="majorHAnsi" w:hAnsiTheme="majorHAnsi"/>
          <w:sz w:val="24"/>
          <w:szCs w:val="24"/>
        </w:rPr>
        <w:t>/3</w:t>
      </w:r>
    </w:p>
    <w:p w:rsidR="00131586" w:rsidRDefault="00131586" w:rsidP="001315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URBROJ: 2185</w:t>
      </w:r>
      <w:r w:rsidR="00030BE7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0</w:t>
      </w:r>
      <w:r w:rsidR="00030BE7">
        <w:rPr>
          <w:rFonts w:asciiTheme="majorHAnsi" w:hAnsiTheme="majorHAnsi"/>
          <w:sz w:val="24"/>
          <w:szCs w:val="24"/>
        </w:rPr>
        <w:t>9</w:t>
      </w:r>
      <w:r w:rsidR="00025EB5">
        <w:rPr>
          <w:rFonts w:asciiTheme="majorHAnsi" w:hAnsiTheme="majorHAnsi"/>
          <w:sz w:val="24"/>
          <w:szCs w:val="24"/>
        </w:rPr>
        <w:t>-01-21</w:t>
      </w:r>
      <w:r w:rsidR="00030BE7">
        <w:rPr>
          <w:rFonts w:asciiTheme="majorHAnsi" w:hAnsiTheme="majorHAnsi"/>
          <w:sz w:val="24"/>
          <w:szCs w:val="24"/>
        </w:rPr>
        <w:t>-01</w:t>
      </w:r>
    </w:p>
    <w:p w:rsidR="00131586" w:rsidRDefault="005535D0" w:rsidP="00131586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</w:t>
      </w:r>
      <w:r w:rsidR="00030BE7">
        <w:rPr>
          <w:rFonts w:asciiTheme="majorHAnsi" w:hAnsiTheme="majorHAnsi"/>
          <w:sz w:val="24"/>
          <w:szCs w:val="24"/>
        </w:rPr>
        <w:t>izovac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025EB5">
        <w:rPr>
          <w:rFonts w:asciiTheme="majorHAnsi" w:hAnsiTheme="majorHAnsi"/>
          <w:sz w:val="24"/>
          <w:szCs w:val="24"/>
        </w:rPr>
        <w:t>8</w:t>
      </w:r>
      <w:r w:rsidR="00131586">
        <w:rPr>
          <w:rFonts w:asciiTheme="majorHAnsi" w:hAnsiTheme="majorHAnsi"/>
          <w:sz w:val="24"/>
          <w:szCs w:val="24"/>
        </w:rPr>
        <w:t xml:space="preserve">. </w:t>
      </w:r>
      <w:r w:rsidR="00025EB5">
        <w:rPr>
          <w:rFonts w:asciiTheme="majorHAnsi" w:hAnsiTheme="majorHAnsi"/>
          <w:sz w:val="24"/>
          <w:szCs w:val="24"/>
        </w:rPr>
        <w:t>veljače</w:t>
      </w:r>
      <w:r w:rsidR="00030BE7">
        <w:rPr>
          <w:rFonts w:asciiTheme="majorHAnsi" w:hAnsiTheme="majorHAnsi"/>
          <w:sz w:val="24"/>
          <w:szCs w:val="24"/>
        </w:rPr>
        <w:t xml:space="preserve"> </w:t>
      </w:r>
      <w:r w:rsidR="00025EB5">
        <w:rPr>
          <w:rFonts w:asciiTheme="majorHAnsi" w:hAnsiTheme="majorHAnsi"/>
          <w:sz w:val="24"/>
          <w:szCs w:val="24"/>
        </w:rPr>
        <w:t xml:space="preserve"> 2021</w:t>
      </w:r>
      <w:r w:rsidR="00131586">
        <w:rPr>
          <w:rFonts w:asciiTheme="majorHAnsi" w:hAnsiTheme="majorHAnsi"/>
          <w:sz w:val="24"/>
          <w:szCs w:val="24"/>
        </w:rPr>
        <w:t>.</w:t>
      </w:r>
    </w:p>
    <w:p w:rsidR="005F3CD9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8477A6">
        <w:rPr>
          <w:rFonts w:asciiTheme="majorHAnsi" w:hAnsiTheme="majorHAnsi"/>
          <w:sz w:val="24"/>
          <w:szCs w:val="24"/>
        </w:rPr>
        <w:t xml:space="preserve"> </w:t>
      </w:r>
    </w:p>
    <w:p w:rsidR="005F3CD9" w:rsidRDefault="005F3CD9" w:rsidP="005535D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</w:p>
    <w:p w:rsidR="002729DC" w:rsidRPr="00737B4D" w:rsidRDefault="00DD3DEC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Objavljeno na HZZ – </w:t>
      </w:r>
      <w:r w:rsidR="00025EB5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.</w:t>
      </w:r>
      <w:r w:rsidR="00030BE7">
        <w:rPr>
          <w:rFonts w:asciiTheme="majorHAnsi" w:hAnsiTheme="majorHAnsi"/>
          <w:sz w:val="24"/>
          <w:szCs w:val="24"/>
        </w:rPr>
        <w:t xml:space="preserve"> </w:t>
      </w:r>
      <w:r w:rsidR="00025EB5">
        <w:rPr>
          <w:rFonts w:asciiTheme="majorHAnsi" w:hAnsiTheme="majorHAnsi"/>
          <w:sz w:val="24"/>
          <w:szCs w:val="24"/>
        </w:rPr>
        <w:t xml:space="preserve">veljače </w:t>
      </w:r>
      <w:r w:rsidR="00030BE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202</w:t>
      </w:r>
      <w:r w:rsidR="00025EB5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="002729DC">
        <w:rPr>
          <w:rFonts w:asciiTheme="majorHAnsi" w:hAnsiTheme="majorHAnsi"/>
          <w:sz w:val="24"/>
          <w:szCs w:val="24"/>
        </w:rPr>
        <w:t xml:space="preserve"> </w:t>
      </w:r>
      <w:r w:rsidR="00837F40">
        <w:rPr>
          <w:rFonts w:asciiTheme="majorHAnsi" w:hAnsiTheme="majorHAnsi"/>
          <w:sz w:val="24"/>
          <w:szCs w:val="24"/>
        </w:rPr>
        <w:tab/>
      </w:r>
    </w:p>
    <w:sectPr w:rsidR="002729DC" w:rsidRPr="0073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07B0"/>
    <w:multiLevelType w:val="hybridMultilevel"/>
    <w:tmpl w:val="C1DCB96A"/>
    <w:lvl w:ilvl="0" w:tplc="59E4115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80"/>
    <w:rsid w:val="00025EB5"/>
    <w:rsid w:val="00030BE7"/>
    <w:rsid w:val="00123180"/>
    <w:rsid w:val="00131586"/>
    <w:rsid w:val="002729DC"/>
    <w:rsid w:val="002B63FD"/>
    <w:rsid w:val="00314FB4"/>
    <w:rsid w:val="003650DB"/>
    <w:rsid w:val="003725F5"/>
    <w:rsid w:val="00535FDD"/>
    <w:rsid w:val="005535D0"/>
    <w:rsid w:val="00572FBE"/>
    <w:rsid w:val="005A048F"/>
    <w:rsid w:val="005F3CD9"/>
    <w:rsid w:val="0060599C"/>
    <w:rsid w:val="00647530"/>
    <w:rsid w:val="00737B4D"/>
    <w:rsid w:val="0077350E"/>
    <w:rsid w:val="00837F40"/>
    <w:rsid w:val="008477A6"/>
    <w:rsid w:val="0086035D"/>
    <w:rsid w:val="009A3330"/>
    <w:rsid w:val="00AE6471"/>
    <w:rsid w:val="00C221EF"/>
    <w:rsid w:val="00DD3085"/>
    <w:rsid w:val="00DD3DEC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0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333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30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0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333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30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laica-bizovac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mgubec-magadenov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Nevenka</cp:lastModifiedBy>
  <cp:revision>2</cp:revision>
  <cp:lastPrinted>2021-02-08T10:43:00Z</cp:lastPrinted>
  <dcterms:created xsi:type="dcterms:W3CDTF">2021-02-08T11:16:00Z</dcterms:created>
  <dcterms:modified xsi:type="dcterms:W3CDTF">2021-02-08T11:16:00Z</dcterms:modified>
</cp:coreProperties>
</file>